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93" w:rsidRPr="006C6C63" w:rsidRDefault="00DB1F93" w:rsidP="00DB1F93">
      <w:pPr>
        <w:spacing w:line="0" w:lineRule="atLeast"/>
        <w:rPr>
          <w:rFonts w:ascii="標楷體" w:eastAsia="標楷體" w:hAnsi="標楷體"/>
          <w:b/>
          <w:sz w:val="36"/>
          <w:szCs w:val="32"/>
        </w:rPr>
      </w:pPr>
      <w:r w:rsidRPr="006C6C63">
        <w:rPr>
          <w:rFonts w:ascii="標楷體" w:eastAsia="標楷體" w:hAnsi="標楷體" w:hint="eastAsia"/>
          <w:b/>
          <w:sz w:val="36"/>
          <w:szCs w:val="32"/>
        </w:rPr>
        <w:t>提醒您~</w:t>
      </w:r>
    </w:p>
    <w:p w:rsidR="00BA2463" w:rsidRDefault="00DB1F93" w:rsidP="00DB1F93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A2463" w:rsidRPr="006C6C63">
        <w:rPr>
          <w:rFonts w:ascii="標楷體" w:eastAsia="標楷體" w:hAnsi="標楷體" w:hint="eastAsia"/>
          <w:sz w:val="32"/>
          <w:szCs w:val="32"/>
          <w:u w:val="thick"/>
          <w:shd w:val="pct15" w:color="auto" w:fill="FFFFFF"/>
        </w:rPr>
        <w:t>6月9日</w:t>
      </w:r>
      <w:r w:rsidR="00BA2463">
        <w:rPr>
          <w:rFonts w:ascii="標楷體" w:eastAsia="標楷體" w:hAnsi="標楷體" w:hint="eastAsia"/>
          <w:sz w:val="32"/>
          <w:szCs w:val="32"/>
        </w:rPr>
        <w:t>新生註冊：</w:t>
      </w:r>
    </w:p>
    <w:p w:rsidR="00DB1F93" w:rsidRDefault="00BA2463" w:rsidP="00DB1F93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15321E"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 w:hint="eastAsia"/>
          <w:sz w:val="32"/>
          <w:szCs w:val="32"/>
        </w:rPr>
        <w:t>國防大學</w:t>
      </w:r>
      <w:r w:rsidRPr="006C6C63">
        <w:rPr>
          <w:rFonts w:ascii="標楷體" w:eastAsia="標楷體" w:hAnsi="標楷體" w:hint="eastAsia"/>
          <w:sz w:val="32"/>
          <w:szCs w:val="32"/>
          <w:u w:val="thick"/>
          <w:shd w:val="pct15" w:color="auto" w:fill="FFFFFF"/>
        </w:rPr>
        <w:t>政治作戰學院</w:t>
      </w:r>
      <w:r w:rsidR="0015321E" w:rsidRPr="0015321E">
        <w:rPr>
          <w:rFonts w:ascii="標楷體" w:eastAsia="標楷體" w:hAnsi="標楷體" w:hint="eastAsia"/>
          <w:sz w:val="32"/>
          <w:szCs w:val="32"/>
        </w:rPr>
        <w:t>報到</w:t>
      </w:r>
      <w:r>
        <w:rPr>
          <w:rFonts w:ascii="標楷體" w:eastAsia="標楷體" w:hAnsi="標楷體" w:hint="eastAsia"/>
          <w:sz w:val="32"/>
          <w:szCs w:val="32"/>
        </w:rPr>
        <w:t>，另</w:t>
      </w:r>
      <w:r w:rsidR="00DB1F93">
        <w:rPr>
          <w:rFonts w:ascii="標楷體" w:eastAsia="標楷體" w:hAnsi="標楷體" w:hint="eastAsia"/>
          <w:sz w:val="32"/>
          <w:szCs w:val="32"/>
        </w:rPr>
        <w:t>當日需攜帶畢業證書(同等學歷證明文件)、體格檢查表及</w:t>
      </w:r>
      <w:r w:rsidR="008F30D8" w:rsidRPr="008F30D8">
        <w:rPr>
          <w:rFonts w:ascii="標楷體" w:eastAsia="標楷體" w:hAnsi="標楷體" w:hint="eastAsia"/>
          <w:sz w:val="32"/>
          <w:szCs w:val="32"/>
        </w:rPr>
        <w:t>各項資料</w:t>
      </w:r>
      <w:r>
        <w:rPr>
          <w:rFonts w:ascii="標楷體" w:eastAsia="標楷體" w:hAnsi="標楷體" w:hint="eastAsia"/>
          <w:sz w:val="32"/>
          <w:szCs w:val="32"/>
        </w:rPr>
        <w:t>(資料袋內</w:t>
      </w:r>
      <w:r w:rsidR="006C6C63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資料)，請務必於當日前完成撰寫後繳交。</w:t>
      </w:r>
    </w:p>
    <w:p w:rsidR="00DB1F93" w:rsidRDefault="00DB1F93" w:rsidP="00DB1F93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BA2463">
        <w:rPr>
          <w:rFonts w:ascii="標楷體" w:eastAsia="標楷體" w:hAnsi="標楷體" w:hint="eastAsia"/>
          <w:sz w:val="32"/>
          <w:szCs w:val="32"/>
        </w:rPr>
        <w:t>註冊當日規劃百</w:t>
      </w:r>
      <w:proofErr w:type="gramStart"/>
      <w:r w:rsidR="00BA2463">
        <w:rPr>
          <w:rFonts w:ascii="標楷體" w:eastAsia="標楷體" w:hAnsi="標楷體" w:hint="eastAsia"/>
          <w:sz w:val="32"/>
          <w:szCs w:val="32"/>
        </w:rPr>
        <w:t>韜</w:t>
      </w:r>
      <w:proofErr w:type="gramEnd"/>
      <w:r w:rsidR="00BA2463">
        <w:rPr>
          <w:rFonts w:ascii="標楷體" w:eastAsia="標楷體" w:hAnsi="標楷體" w:hint="eastAsia"/>
          <w:sz w:val="32"/>
          <w:szCs w:val="32"/>
        </w:rPr>
        <w:t>樓一樓</w:t>
      </w:r>
      <w:proofErr w:type="gramStart"/>
      <w:r w:rsidR="00372005">
        <w:rPr>
          <w:rFonts w:ascii="標楷體" w:eastAsia="標楷體" w:hAnsi="標楷體" w:hint="eastAsia"/>
          <w:sz w:val="32"/>
          <w:szCs w:val="32"/>
        </w:rPr>
        <w:t>中廊為</w:t>
      </w:r>
      <w:proofErr w:type="gramEnd"/>
      <w:r w:rsidR="00372005">
        <w:rPr>
          <w:rFonts w:ascii="標楷體" w:eastAsia="標楷體" w:hAnsi="標楷體" w:hint="eastAsia"/>
          <w:sz w:val="32"/>
          <w:szCs w:val="32"/>
        </w:rPr>
        <w:t>註冊區，中山室為</w:t>
      </w:r>
      <w:r w:rsidR="00BA2463">
        <w:rPr>
          <w:rFonts w:ascii="標楷體" w:eastAsia="標楷體" w:hAnsi="標楷體" w:hint="eastAsia"/>
          <w:sz w:val="32"/>
          <w:szCs w:val="32"/>
        </w:rPr>
        <w:t>家屬休息區，並於</w:t>
      </w:r>
      <w:r w:rsidR="0015321E">
        <w:rPr>
          <w:rFonts w:ascii="標楷體" w:eastAsia="標楷體" w:hAnsi="標楷體" w:hint="eastAsia"/>
          <w:sz w:val="32"/>
          <w:szCs w:val="32"/>
        </w:rPr>
        <w:t>9</w:t>
      </w:r>
      <w:r w:rsidR="00BA2463">
        <w:rPr>
          <w:rFonts w:ascii="標楷體" w:eastAsia="標楷體" w:hAnsi="標楷體" w:hint="eastAsia"/>
          <w:sz w:val="32"/>
          <w:szCs w:val="32"/>
        </w:rPr>
        <w:t>、</w:t>
      </w:r>
      <w:r w:rsidR="0015321E">
        <w:rPr>
          <w:rFonts w:ascii="標楷體" w:eastAsia="標楷體" w:hAnsi="標楷體" w:hint="eastAsia"/>
          <w:sz w:val="32"/>
          <w:szCs w:val="32"/>
        </w:rPr>
        <w:t>11</w:t>
      </w:r>
      <w:r w:rsidR="00BA2463">
        <w:rPr>
          <w:rFonts w:ascii="標楷體" w:eastAsia="標楷體" w:hAnsi="標楷體" w:hint="eastAsia"/>
          <w:sz w:val="32"/>
          <w:szCs w:val="32"/>
        </w:rPr>
        <w:t>、14、16時</w:t>
      </w:r>
      <w:r w:rsidR="0070564E">
        <w:rPr>
          <w:rFonts w:ascii="標楷體" w:eastAsia="標楷體" w:hAnsi="標楷體" w:hint="eastAsia"/>
          <w:sz w:val="32"/>
          <w:szCs w:val="32"/>
        </w:rPr>
        <w:t>(視人數調整時間)</w:t>
      </w:r>
      <w:r w:rsidR="00BA2463">
        <w:rPr>
          <w:rFonts w:ascii="標楷體" w:eastAsia="標楷體" w:hAnsi="標楷體" w:hint="eastAsia"/>
          <w:sz w:val="32"/>
          <w:szCs w:val="32"/>
        </w:rPr>
        <w:t>帶領新生及家屬至所屬學系館參觀。</w:t>
      </w:r>
      <w:bookmarkStart w:id="0" w:name="_GoBack"/>
      <w:bookmarkEnd w:id="0"/>
    </w:p>
    <w:p w:rsidR="00BA2463" w:rsidRDefault="00DB1F93" w:rsidP="00DB1F93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BA2463" w:rsidRPr="006C6C63">
        <w:rPr>
          <w:rFonts w:ascii="標楷體" w:eastAsia="標楷體" w:hAnsi="標楷體" w:hint="eastAsia"/>
          <w:sz w:val="32"/>
          <w:szCs w:val="32"/>
          <w:u w:val="thick"/>
          <w:shd w:val="pct15" w:color="auto" w:fill="FFFFFF"/>
        </w:rPr>
        <w:t>6月25日</w:t>
      </w:r>
      <w:r w:rsidR="00BA2463">
        <w:rPr>
          <w:rFonts w:ascii="標楷體" w:eastAsia="標楷體" w:hAnsi="標楷體" w:hint="eastAsia"/>
          <w:sz w:val="32"/>
          <w:szCs w:val="32"/>
        </w:rPr>
        <w:t>入學報到：</w:t>
      </w:r>
    </w:p>
    <w:p w:rsidR="00372005" w:rsidRDefault="0015321E" w:rsidP="00372005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至國防大學</w:t>
      </w:r>
      <w:r w:rsidRPr="006C6C63">
        <w:rPr>
          <w:rFonts w:ascii="標楷體" w:eastAsia="標楷體" w:hAnsi="標楷體" w:hint="eastAsia"/>
          <w:sz w:val="32"/>
          <w:szCs w:val="32"/>
          <w:u w:val="thick"/>
          <w:shd w:val="pct15" w:color="auto" w:fill="FFFFFF"/>
        </w:rPr>
        <w:t>理工學院</w:t>
      </w:r>
      <w:r w:rsidRPr="0015321E">
        <w:rPr>
          <w:rFonts w:ascii="標楷體" w:eastAsia="標楷體" w:hAnsi="標楷體" w:hint="eastAsia"/>
          <w:sz w:val="32"/>
          <w:szCs w:val="32"/>
        </w:rPr>
        <w:t>報到</w:t>
      </w:r>
      <w:r>
        <w:rPr>
          <w:rFonts w:ascii="標楷體" w:eastAsia="標楷體" w:hAnsi="標楷體" w:hint="eastAsia"/>
          <w:sz w:val="32"/>
          <w:szCs w:val="32"/>
        </w:rPr>
        <w:t>，並開始入</w:t>
      </w:r>
      <w:r w:rsidR="006C6C63">
        <w:rPr>
          <w:rFonts w:ascii="標楷體" w:eastAsia="標楷體" w:hAnsi="標楷體" w:hint="eastAsia"/>
          <w:sz w:val="32"/>
          <w:szCs w:val="32"/>
        </w:rPr>
        <w:t>住校內，本院將編組</w:t>
      </w:r>
      <w:r>
        <w:rPr>
          <w:rFonts w:ascii="標楷體" w:eastAsia="標楷體" w:hAnsi="標楷體" w:hint="eastAsia"/>
          <w:sz w:val="32"/>
          <w:szCs w:val="32"/>
        </w:rPr>
        <w:t>各學系擔任家屬諮詢人員。</w:t>
      </w:r>
    </w:p>
    <w:tbl>
      <w:tblPr>
        <w:tblpPr w:leftFromText="180" w:rightFromText="180" w:vertAnchor="text" w:horzAnchor="page" w:tblpXSpec="center" w:tblpY="190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978"/>
        <w:gridCol w:w="1521"/>
        <w:gridCol w:w="1521"/>
        <w:gridCol w:w="2489"/>
        <w:gridCol w:w="1976"/>
      </w:tblGrid>
      <w:tr w:rsidR="00372005" w:rsidRPr="00DB1F93" w:rsidTr="00BF3FA7">
        <w:trPr>
          <w:trHeight w:val="416"/>
        </w:trPr>
        <w:tc>
          <w:tcPr>
            <w:tcW w:w="1040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5321E">
              <w:rPr>
                <w:rFonts w:ascii="標楷體" w:eastAsia="標楷體" w:hAnsi="標楷體" w:hint="eastAsia"/>
                <w:b/>
                <w:sz w:val="36"/>
                <w:szCs w:val="36"/>
              </w:rPr>
              <w:t>國防大學政戰學院新生註冊及入學報到暨</w:t>
            </w:r>
          </w:p>
          <w:p w:rsidR="00372005" w:rsidRPr="0015321E" w:rsidRDefault="00372005" w:rsidP="001060AE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5321E">
              <w:rPr>
                <w:rFonts w:ascii="標楷體" w:eastAsia="標楷體" w:hAnsi="標楷體" w:hint="eastAsia"/>
                <w:b/>
                <w:sz w:val="36"/>
                <w:szCs w:val="36"/>
              </w:rPr>
              <w:t>聯合入伍訓練工作期程表</w:t>
            </w:r>
          </w:p>
        </w:tc>
      </w:tr>
      <w:tr w:rsidR="00372005" w:rsidRPr="00DB1F93" w:rsidTr="00BF3FA7">
        <w:trPr>
          <w:trHeight w:val="437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2005" w:rsidRPr="0015321E" w:rsidRDefault="00372005" w:rsidP="001060A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372005" w:rsidRPr="0015321E" w:rsidRDefault="00372005" w:rsidP="0037200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日期(時間)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372005" w:rsidRPr="0015321E" w:rsidRDefault="00372005" w:rsidP="001060A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報到地點</w:t>
            </w:r>
          </w:p>
        </w:tc>
        <w:tc>
          <w:tcPr>
            <w:tcW w:w="1521" w:type="dxa"/>
            <w:vAlign w:val="center"/>
          </w:tcPr>
          <w:p w:rsidR="00372005" w:rsidRPr="0015321E" w:rsidRDefault="00372005" w:rsidP="0037200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工作事項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372005" w:rsidRPr="0015321E" w:rsidRDefault="00372005" w:rsidP="0037200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辦理項目</w:t>
            </w: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72005" w:rsidRPr="0015321E" w:rsidRDefault="00372005" w:rsidP="001060A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</w:tr>
      <w:tr w:rsidR="00372005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6月9日</w:t>
            </w:r>
          </w:p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08：00-1700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政戰學院</w:t>
            </w:r>
          </w:p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百</w:t>
            </w:r>
            <w:proofErr w:type="gramStart"/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韜</w:t>
            </w:r>
            <w:proofErr w:type="gramEnd"/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  <w:tc>
          <w:tcPr>
            <w:tcW w:w="1521" w:type="dxa"/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註冊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入學註冊、資料收繳、校區及學系參觀</w:t>
            </w: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程昌偉上尉</w:t>
            </w:r>
          </w:p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0906-398173</w:t>
            </w:r>
          </w:p>
        </w:tc>
      </w:tr>
      <w:tr w:rsidR="00CB5046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6月25日</w:t>
            </w:r>
          </w:p>
          <w:p w:rsidR="00CB5046" w:rsidRPr="0015321E" w:rsidRDefault="00265E5F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CB5046" w:rsidRPr="0015321E">
              <w:rPr>
                <w:rFonts w:ascii="標楷體" w:eastAsia="標楷體" w:hAnsi="標楷體" w:hint="eastAsia"/>
                <w:sz w:val="32"/>
                <w:szCs w:val="32"/>
              </w:rPr>
              <w:t>：00-1700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理工學院</w:t>
            </w:r>
          </w:p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中正堂</w:t>
            </w:r>
          </w:p>
        </w:tc>
        <w:tc>
          <w:tcPr>
            <w:tcW w:w="1521" w:type="dxa"/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入學報到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報到入學、資料收繳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昇曜</w:t>
            </w:r>
            <w:proofErr w:type="gramEnd"/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少校</w:t>
            </w:r>
          </w:p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/>
                <w:sz w:val="28"/>
                <w:szCs w:val="28"/>
              </w:rPr>
              <w:t>0982-710948</w:t>
            </w:r>
          </w:p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陳佳胤上尉</w:t>
            </w:r>
          </w:p>
          <w:p w:rsidR="00CB5046" w:rsidRDefault="00CB5046" w:rsidP="00AC16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/>
                <w:sz w:val="28"/>
                <w:szCs w:val="28"/>
              </w:rPr>
              <w:t>0909-282912</w:t>
            </w:r>
          </w:p>
          <w:p w:rsidR="00CB5046" w:rsidRPr="0015321E" w:rsidRDefault="00CB5046" w:rsidP="00CB5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程昌偉上尉</w:t>
            </w:r>
          </w:p>
          <w:p w:rsidR="00CB5046" w:rsidRPr="0015321E" w:rsidRDefault="00CB5046" w:rsidP="00CB5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0906-398173</w:t>
            </w:r>
          </w:p>
        </w:tc>
      </w:tr>
      <w:tr w:rsidR="00CB5046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6月25日至</w:t>
            </w:r>
          </w:p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6月30日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理工學院</w:t>
            </w:r>
          </w:p>
        </w:tc>
        <w:tc>
          <w:tcPr>
            <w:tcW w:w="1521" w:type="dxa"/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調適教育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服裝申領、資料填寫、學系課程介紹、院長座談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005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6月30日</w:t>
            </w:r>
          </w:p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0730-1400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陸軍官校</w:t>
            </w:r>
          </w:p>
        </w:tc>
        <w:tc>
          <w:tcPr>
            <w:tcW w:w="1521" w:type="dxa"/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南下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搭乘客(鐵)運南下實施入伍訓練</w:t>
            </w: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72005" w:rsidRPr="0015321E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陳佳胤上尉</w:t>
            </w:r>
          </w:p>
          <w:p w:rsidR="00372005" w:rsidRDefault="00372005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/>
                <w:sz w:val="28"/>
                <w:szCs w:val="28"/>
              </w:rPr>
              <w:t>0909-282912</w:t>
            </w:r>
          </w:p>
          <w:p w:rsidR="00CB5046" w:rsidRPr="0015321E" w:rsidRDefault="00CB5046" w:rsidP="00CB5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程昌偉上尉</w:t>
            </w:r>
          </w:p>
          <w:p w:rsidR="00CB5046" w:rsidRPr="0015321E" w:rsidRDefault="00CB5046" w:rsidP="00CB5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0906-398173</w:t>
            </w:r>
          </w:p>
        </w:tc>
      </w:tr>
      <w:tr w:rsidR="00CB5046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7月2日</w:t>
            </w:r>
          </w:p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(8</w:t>
            </w:r>
            <w:proofErr w:type="gramStart"/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陸軍官校</w:t>
            </w:r>
          </w:p>
        </w:tc>
        <w:tc>
          <w:tcPr>
            <w:tcW w:w="1521" w:type="dxa"/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入伍訓練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入伍訓練課程期間均不得會客、休假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昇曜</w:t>
            </w:r>
            <w:proofErr w:type="gramEnd"/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少校</w:t>
            </w:r>
          </w:p>
          <w:p w:rsidR="00CB5046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/>
                <w:sz w:val="28"/>
                <w:szCs w:val="28"/>
              </w:rPr>
              <w:t>0982-710948</w:t>
            </w:r>
          </w:p>
          <w:p w:rsidR="00CB5046" w:rsidRPr="0015321E" w:rsidRDefault="00CB5046" w:rsidP="00CB5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程昌偉上尉</w:t>
            </w:r>
          </w:p>
          <w:p w:rsidR="00CB5046" w:rsidRPr="0015321E" w:rsidRDefault="00CB5046" w:rsidP="00CB50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21E">
              <w:rPr>
                <w:rFonts w:ascii="標楷體" w:eastAsia="標楷體" w:hAnsi="標楷體" w:hint="eastAsia"/>
                <w:sz w:val="28"/>
                <w:szCs w:val="28"/>
              </w:rPr>
              <w:t>0906-398173</w:t>
            </w:r>
          </w:p>
        </w:tc>
      </w:tr>
      <w:tr w:rsidR="00CB5046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7月28日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陸軍官校</w:t>
            </w:r>
          </w:p>
        </w:tc>
        <w:tc>
          <w:tcPr>
            <w:tcW w:w="1521" w:type="dxa"/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懇</w:t>
            </w:r>
            <w:proofErr w:type="gramEnd"/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親會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開放家屬探視子女狀況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5046" w:rsidRPr="00CB5046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046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8月24日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陸軍官校</w:t>
            </w:r>
          </w:p>
        </w:tc>
        <w:tc>
          <w:tcPr>
            <w:tcW w:w="1521" w:type="dxa"/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結訓</w:t>
            </w:r>
          </w:p>
        </w:tc>
        <w:tc>
          <w:tcPr>
            <w:tcW w:w="2489" w:type="dxa"/>
            <w:tcBorders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結訓典禮後休假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046" w:rsidRPr="00DB1F93" w:rsidTr="00BF3FA7">
        <w:trPr>
          <w:trHeight w:val="96"/>
        </w:trPr>
        <w:tc>
          <w:tcPr>
            <w:tcW w:w="922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78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8月27日</w:t>
            </w:r>
          </w:p>
        </w:tc>
        <w:tc>
          <w:tcPr>
            <w:tcW w:w="1521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政戰學院</w:t>
            </w:r>
          </w:p>
        </w:tc>
        <w:tc>
          <w:tcPr>
            <w:tcW w:w="1521" w:type="dxa"/>
            <w:tcBorders>
              <w:bottom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開學</w:t>
            </w:r>
          </w:p>
        </w:tc>
        <w:tc>
          <w:tcPr>
            <w:tcW w:w="2489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321E">
              <w:rPr>
                <w:rFonts w:ascii="標楷體" w:eastAsia="標楷體" w:hAnsi="標楷體" w:hint="eastAsia"/>
                <w:sz w:val="32"/>
                <w:szCs w:val="32"/>
              </w:rPr>
              <w:t>收假返校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B5046" w:rsidRPr="0015321E" w:rsidRDefault="00CB5046" w:rsidP="001060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2005" w:rsidRDefault="00372005" w:rsidP="0037200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15321E" w:rsidRPr="00920422" w:rsidRDefault="0015321E" w:rsidP="0015321E">
      <w:pPr>
        <w:spacing w:line="24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國防大學</w:t>
      </w:r>
      <w:proofErr w:type="gramStart"/>
      <w:r w:rsidR="0070564E">
        <w:rPr>
          <w:rFonts w:ascii="標楷體" w:eastAsia="標楷體" w:hAnsi="標楷體" w:hint="eastAsia"/>
          <w:b/>
          <w:bCs/>
          <w:sz w:val="40"/>
          <w:szCs w:val="40"/>
        </w:rPr>
        <w:t>復興崗</w:t>
      </w:r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校區</w:t>
      </w:r>
      <w:proofErr w:type="gramEnd"/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位置圖</w:t>
      </w:r>
      <w:r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Pr="00030FDD">
        <w:rPr>
          <w:rFonts w:ascii="標楷體" w:eastAsia="標楷體" w:hAnsi="標楷體" w:hint="eastAsia"/>
          <w:b/>
          <w:bCs/>
          <w:sz w:val="40"/>
          <w:szCs w:val="40"/>
          <w:u w:val="thick"/>
        </w:rPr>
        <w:t>6月9日</w:t>
      </w:r>
      <w:r>
        <w:rPr>
          <w:rFonts w:ascii="標楷體" w:eastAsia="標楷體" w:hAnsi="標楷體" w:hint="eastAsia"/>
          <w:b/>
          <w:bCs/>
          <w:sz w:val="40"/>
          <w:szCs w:val="40"/>
          <w:u w:val="thick"/>
        </w:rPr>
        <w:t>新生</w:t>
      </w:r>
      <w:r w:rsidRPr="00030FDD">
        <w:rPr>
          <w:rFonts w:ascii="標楷體" w:eastAsia="標楷體" w:hAnsi="標楷體" w:hint="eastAsia"/>
          <w:b/>
          <w:bCs/>
          <w:sz w:val="40"/>
          <w:szCs w:val="40"/>
          <w:u w:val="thick"/>
        </w:rPr>
        <w:t>註冊</w:t>
      </w:r>
      <w:r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15321E" w:rsidRPr="00245F06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88900</wp:posOffset>
            </wp:positionV>
            <wp:extent cx="5509895" cy="7111365"/>
            <wp:effectExtent l="0" t="0" r="0" b="0"/>
            <wp:wrapNone/>
            <wp:docPr id="4" name="圖片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711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1E" w:rsidRPr="00245F06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Pr="00245F06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Pr="00245F06" w:rsidRDefault="0015321E" w:rsidP="0015321E">
      <w:pPr>
        <w:spacing w:line="240" w:lineRule="atLeast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15321E" w:rsidRPr="00245F06" w:rsidRDefault="0015321E" w:rsidP="0015321E">
      <w:pPr>
        <w:widowControl/>
        <w:spacing w:line="400" w:lineRule="exact"/>
        <w:jc w:val="center"/>
        <w:rPr>
          <w:rFonts w:ascii="新細明體" w:eastAsia="標楷體"/>
          <w:b/>
          <w:color w:val="FF0000"/>
          <w:szCs w:val="24"/>
          <w:shd w:val="pct15" w:color="auto" w:fill="FFFFFF"/>
        </w:rPr>
      </w:pPr>
    </w:p>
    <w:p w:rsidR="0015321E" w:rsidRPr="00245F06" w:rsidRDefault="0015321E" w:rsidP="0015321E">
      <w:pPr>
        <w:widowControl/>
        <w:spacing w:line="400" w:lineRule="exact"/>
        <w:jc w:val="center"/>
        <w:rPr>
          <w:rFonts w:ascii="新細明體" w:eastAsia="標楷體"/>
          <w:b/>
          <w:color w:val="FF0000"/>
          <w:szCs w:val="24"/>
          <w:shd w:val="pct15" w:color="auto" w:fill="FFFFFF"/>
        </w:rPr>
      </w:pPr>
    </w:p>
    <w:p w:rsidR="0015321E" w:rsidRPr="00245F06" w:rsidRDefault="0015321E" w:rsidP="0015321E">
      <w:pPr>
        <w:widowControl/>
        <w:spacing w:line="400" w:lineRule="exact"/>
        <w:jc w:val="center"/>
        <w:rPr>
          <w:rFonts w:ascii="新細明體" w:eastAsia="標楷體"/>
          <w:b/>
          <w:color w:val="FF0000"/>
          <w:szCs w:val="24"/>
          <w:shd w:val="pct15" w:color="auto" w:fill="FFFFFF"/>
        </w:rPr>
      </w:pPr>
    </w:p>
    <w:p w:rsidR="0015321E" w:rsidRPr="00245F06" w:rsidRDefault="0015321E" w:rsidP="0015321E">
      <w:pPr>
        <w:widowControl/>
        <w:spacing w:line="400" w:lineRule="exact"/>
        <w:jc w:val="center"/>
        <w:rPr>
          <w:rFonts w:ascii="新細明體" w:eastAsia="標楷體"/>
          <w:b/>
          <w:color w:val="FF0000"/>
          <w:szCs w:val="24"/>
          <w:shd w:val="pct15" w:color="auto" w:fill="FFFFFF"/>
        </w:rPr>
      </w:pPr>
    </w:p>
    <w:p w:rsidR="0015321E" w:rsidRPr="00245F06" w:rsidRDefault="0015321E" w:rsidP="0015321E">
      <w:pPr>
        <w:widowControl/>
        <w:spacing w:line="400" w:lineRule="exact"/>
        <w:jc w:val="center"/>
        <w:rPr>
          <w:rFonts w:ascii="新細明體" w:eastAsia="標楷體"/>
          <w:b/>
          <w:color w:val="FF0000"/>
          <w:szCs w:val="24"/>
          <w:shd w:val="pct15" w:color="auto" w:fill="FFFFFF"/>
        </w:rPr>
      </w:pPr>
    </w:p>
    <w:p w:rsidR="0015321E" w:rsidRPr="00245F06" w:rsidRDefault="0015321E" w:rsidP="0015321E">
      <w:pPr>
        <w:widowControl/>
        <w:spacing w:line="400" w:lineRule="exact"/>
        <w:jc w:val="center"/>
        <w:rPr>
          <w:rFonts w:ascii="新細明體" w:eastAsia="標楷體"/>
          <w:b/>
          <w:color w:val="FF0000"/>
          <w:szCs w:val="24"/>
          <w:shd w:val="pct15" w:color="auto" w:fill="FFFFFF"/>
        </w:rPr>
      </w:pPr>
    </w:p>
    <w:p w:rsidR="0015321E" w:rsidRPr="00245F06" w:rsidRDefault="0015321E" w:rsidP="0015321E">
      <w:pPr>
        <w:widowControl/>
        <w:spacing w:line="400" w:lineRule="exact"/>
        <w:jc w:val="center"/>
        <w:rPr>
          <w:rFonts w:ascii="新細明體" w:eastAsia="標楷體"/>
          <w:b/>
          <w:color w:val="FF0000"/>
          <w:szCs w:val="24"/>
          <w:shd w:val="pct15" w:color="auto" w:fill="FFFFFF"/>
        </w:rPr>
      </w:pPr>
    </w:p>
    <w:p w:rsidR="0015321E" w:rsidRPr="009052F5" w:rsidRDefault="0015321E" w:rsidP="0015321E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052F5">
        <w:rPr>
          <w:rFonts w:ascii="標楷體" w:eastAsia="標楷體" w:hAnsi="標楷體" w:hint="eastAsia"/>
          <w:sz w:val="28"/>
          <w:szCs w:val="28"/>
        </w:rPr>
        <w:t>交通路線：</w:t>
      </w:r>
    </w:p>
    <w:p w:rsidR="0015321E" w:rsidRPr="009052F5" w:rsidRDefault="0015321E" w:rsidP="0015321E">
      <w:pPr>
        <w:numPr>
          <w:ilvl w:val="0"/>
          <w:numId w:val="1"/>
        </w:numPr>
        <w:spacing w:line="0" w:lineRule="atLeas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9052F5">
        <w:rPr>
          <w:rFonts w:ascii="標楷體" w:eastAsia="標楷體" w:hAnsi="標楷體" w:hint="eastAsia"/>
          <w:sz w:val="28"/>
          <w:szCs w:val="28"/>
        </w:rPr>
        <w:t>搭乘鐵、公路至台北車站者，請轉搭捷運淡水及北投線，於捷運北投站下車，出站直行至大業路後右轉，至中央北路後左轉，直行即可到達本院。</w:t>
      </w:r>
    </w:p>
    <w:p w:rsidR="0015321E" w:rsidRDefault="0015321E" w:rsidP="0015321E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052F5">
        <w:rPr>
          <w:rFonts w:ascii="標楷體" w:eastAsia="標楷體" w:hAnsi="標楷體" w:hint="eastAsia"/>
          <w:sz w:val="28"/>
          <w:szCs w:val="28"/>
        </w:rPr>
        <w:t>自行開車者，請依下圖指示路線行駛。</w:t>
      </w:r>
    </w:p>
    <w:p w:rsidR="0015321E" w:rsidRDefault="0015321E" w:rsidP="0015321E">
      <w:pPr>
        <w:spacing w:line="0" w:lineRule="atLeast"/>
        <w:rPr>
          <w:rFonts w:ascii="標楷體" w:eastAsia="標楷體" w:hAnsi="標楷體"/>
          <w:b/>
          <w:bCs/>
          <w:sz w:val="40"/>
          <w:szCs w:val="40"/>
        </w:rPr>
      </w:pPr>
    </w:p>
    <w:p w:rsidR="007D7523" w:rsidRDefault="007D7523" w:rsidP="007D7523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國防大學政戰學院</w:t>
      </w:r>
      <w:r>
        <w:rPr>
          <w:rFonts w:ascii="標楷體" w:eastAsia="標楷體" w:hAnsi="標楷體" w:hint="eastAsia"/>
          <w:b/>
          <w:bCs/>
          <w:sz w:val="40"/>
          <w:szCs w:val="40"/>
        </w:rPr>
        <w:t>註冊報到處及各</w:t>
      </w: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學系管</w:t>
      </w:r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位置</w:t>
      </w:r>
      <w:proofErr w:type="gramEnd"/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圖</w:t>
      </w:r>
    </w:p>
    <w:p w:rsidR="007D7523" w:rsidRDefault="007D7523">
      <w:pPr>
        <w:widowControl/>
        <w:rPr>
          <w:rFonts w:ascii="標楷體" w:eastAsia="標楷體" w:hAnsi="標楷體"/>
          <w:b/>
          <w:bCs/>
          <w:sz w:val="40"/>
          <w:szCs w:val="40"/>
        </w:rPr>
      </w:pPr>
    </w:p>
    <w:p w:rsidR="007D7523" w:rsidRDefault="007D7523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w:drawing>
          <wp:inline distT="0" distB="0" distL="0" distR="0" wp14:anchorId="5E39B8B9" wp14:editId="6770778F">
            <wp:extent cx="6113720" cy="7697972"/>
            <wp:effectExtent l="0" t="0" r="1905" b="0"/>
            <wp:docPr id="6" name="圖片 6" descr="C:\Users\d122518532\Desktop\展板\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22518532\Desktop\展板\投影片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94" b="3847"/>
                    <a:stretch/>
                  </pic:blipFill>
                  <pic:spPr bwMode="auto">
                    <a:xfrm>
                      <a:off x="0" y="0"/>
                      <a:ext cx="6113780" cy="76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523" w:rsidRDefault="007D7523">
      <w:pPr>
        <w:widowControl/>
        <w:rPr>
          <w:rFonts w:ascii="標楷體" w:eastAsia="標楷體" w:hAnsi="標楷體"/>
          <w:b/>
          <w:bCs/>
          <w:sz w:val="40"/>
          <w:szCs w:val="40"/>
        </w:rPr>
      </w:pPr>
    </w:p>
    <w:p w:rsidR="0015321E" w:rsidRDefault="0015321E" w:rsidP="0015321E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國防大學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理工</w:t>
      </w:r>
      <w:r w:rsidRPr="00920422">
        <w:rPr>
          <w:rFonts w:ascii="標楷體" w:eastAsia="標楷體" w:hAnsi="標楷體" w:hint="eastAsia"/>
          <w:b/>
          <w:bCs/>
          <w:sz w:val="40"/>
          <w:szCs w:val="40"/>
        </w:rPr>
        <w:t>學院校區位置圖</w:t>
      </w:r>
      <w:r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Pr="00030FDD">
        <w:rPr>
          <w:rFonts w:ascii="標楷體" w:eastAsia="標楷體" w:hAnsi="標楷體" w:hint="eastAsia"/>
          <w:b/>
          <w:bCs/>
          <w:sz w:val="40"/>
          <w:szCs w:val="40"/>
          <w:u w:val="thick"/>
        </w:rPr>
        <w:t>6月25日入學報到</w:t>
      </w:r>
      <w:r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15321E" w:rsidRDefault="0015321E" w:rsidP="0015321E">
      <w:pPr>
        <w:snapToGrid w:val="0"/>
        <w:ind w:left="560" w:hangingChars="200" w:hanging="560"/>
        <w:rPr>
          <w:rFonts w:eastAsia="標楷體" w:hAnsi="標楷體"/>
          <w:sz w:val="28"/>
        </w:rPr>
      </w:pPr>
    </w:p>
    <w:p w:rsidR="0015321E" w:rsidRPr="00133D64" w:rsidRDefault="0015321E" w:rsidP="0015321E">
      <w:pPr>
        <w:snapToGrid w:val="0"/>
        <w:ind w:left="560" w:hangingChars="200" w:hanging="560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一、</w:t>
      </w:r>
      <w:r w:rsidRPr="00C418D9">
        <w:rPr>
          <w:rFonts w:eastAsia="標楷體" w:hAnsi="標楷體"/>
          <w:sz w:val="28"/>
        </w:rPr>
        <w:t>駕車行駛國道：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示意圖請參考運用</w:t>
      </w:r>
      <w:r>
        <w:rPr>
          <w:rFonts w:eastAsia="標楷體" w:hAnsi="標楷體" w:hint="eastAsia"/>
          <w:sz w:val="28"/>
        </w:rPr>
        <w:t>)</w:t>
      </w:r>
    </w:p>
    <w:p w:rsidR="0015321E" w:rsidRDefault="0015321E" w:rsidP="0015321E">
      <w:pPr>
        <w:snapToGrid w:val="0"/>
        <w:ind w:left="480" w:hangingChars="200" w:hanging="480"/>
        <w:rPr>
          <w:rFonts w:eastAsia="標楷體" w:hAnsi="標楷體"/>
          <w:sz w:val="28"/>
        </w:rPr>
      </w:pPr>
      <w:r>
        <w:rPr>
          <w:noProof/>
        </w:rPr>
        <w:drawing>
          <wp:inline distT="0" distB="0" distL="0" distR="0">
            <wp:extent cx="6337300" cy="3083560"/>
            <wp:effectExtent l="0" t="0" r="635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1E" w:rsidRDefault="0015321E" w:rsidP="0015321E">
      <w:pPr>
        <w:snapToGrid w:val="0"/>
        <w:ind w:left="480" w:hangingChars="200" w:hanging="480"/>
        <w:jc w:val="center"/>
        <w:rPr>
          <w:rFonts w:eastAsia="標楷體" w:hAnsi="標楷體"/>
          <w:sz w:val="28"/>
        </w:rPr>
      </w:pPr>
      <w:r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3014980</wp:posOffset>
                </wp:positionV>
                <wp:extent cx="2412365" cy="598805"/>
                <wp:effectExtent l="9525" t="13970" r="6985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1E" w:rsidRPr="00195D3D" w:rsidRDefault="0015321E" w:rsidP="0015321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</w:pPr>
                            <w:r w:rsidRPr="00195D3D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→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前行至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台3線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，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右轉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，往石門水庫方向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經員樹林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陸橋後，接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左側台3乙線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，前行100公尺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0"/>
                              </w:rPr>
                              <w:t>左轉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，進入</w:t>
                            </w:r>
                            <w:r w:rsidRPr="00195D3D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國防大學理工學院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47.25pt;margin-top:237.4pt;width:189.9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">
                <v:textbox>
                  <w:txbxContent>
                    <w:p w:rsidR="0015321E" w:rsidRPr="00195D3D" w:rsidRDefault="0015321E" w:rsidP="0015321E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</w:pPr>
                      <w:r w:rsidRPr="00195D3D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→</w:t>
                      </w:r>
                      <w:r w:rsidRPr="00195D3D"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前行至</w:t>
                      </w:r>
                      <w:r w:rsidRPr="00195D3D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台3線</w:t>
                      </w:r>
                      <w:r w:rsidRPr="00195D3D"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，</w:t>
                      </w:r>
                      <w:r w:rsidRPr="00195D3D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右轉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，往石門水庫方向</w:t>
                      </w:r>
                      <w:r w:rsidRPr="00195D3D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經員樹林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陸橋後，接</w:t>
                      </w:r>
                      <w:r w:rsidRPr="00195D3D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左側台3乙線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，前行100公尺</w:t>
                      </w:r>
                      <w:r w:rsidRPr="00195D3D">
                        <w:rPr>
                          <w:rFonts w:ascii="標楷體" w:eastAsia="標楷體" w:hAnsi="標楷體" w:hint="eastAsia"/>
                          <w:b/>
                          <w:spacing w:val="-8"/>
                          <w:sz w:val="20"/>
                        </w:rPr>
                        <w:t>左轉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，進入</w:t>
                      </w:r>
                      <w:r w:rsidRPr="00195D3D"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國防大學理工學院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67375" cy="3912870"/>
            <wp:effectExtent l="0" t="0" r="9525" b="0"/>
            <wp:docPr id="1" name="圖片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1E" w:rsidRPr="00C418D9" w:rsidRDefault="0015321E" w:rsidP="0015321E">
      <w:pPr>
        <w:snapToGrid w:val="0"/>
        <w:spacing w:line="400" w:lineRule="exact"/>
        <w:ind w:left="560" w:hangingChars="200" w:hanging="560"/>
        <w:rPr>
          <w:rFonts w:eastAsia="標楷體"/>
          <w:sz w:val="28"/>
        </w:rPr>
      </w:pPr>
      <w:r w:rsidRPr="00C418D9">
        <w:rPr>
          <w:rFonts w:eastAsia="標楷體" w:hAnsi="標楷體"/>
          <w:sz w:val="28"/>
        </w:rPr>
        <w:t>二、搭火車至桃園火車站者，請至</w:t>
      </w:r>
      <w:r w:rsidRPr="00C418D9">
        <w:rPr>
          <w:rFonts w:eastAsia="標楷體" w:hAnsi="標楷體"/>
          <w:b/>
          <w:bCs/>
          <w:sz w:val="28"/>
        </w:rPr>
        <w:t>後站</w:t>
      </w:r>
      <w:r w:rsidRPr="00C418D9">
        <w:rPr>
          <w:rFonts w:eastAsia="標楷體" w:hAnsi="標楷體"/>
          <w:sz w:val="28"/>
        </w:rPr>
        <w:t>搭乘「桃園客運」往石門水庫或</w:t>
      </w:r>
      <w:proofErr w:type="gramStart"/>
      <w:r w:rsidRPr="00C418D9">
        <w:rPr>
          <w:rFonts w:eastAsia="標楷體" w:hAnsi="標楷體"/>
          <w:sz w:val="28"/>
        </w:rPr>
        <w:t>龍潭經員樹林</w:t>
      </w:r>
      <w:proofErr w:type="gramEnd"/>
      <w:r w:rsidRPr="00C418D9">
        <w:rPr>
          <w:rFonts w:eastAsia="標楷體" w:hAnsi="標楷體"/>
          <w:sz w:val="28"/>
        </w:rPr>
        <w:t>班車，至員樹林站下車。</w:t>
      </w:r>
    </w:p>
    <w:p w:rsidR="0015321E" w:rsidRPr="004D7347" w:rsidRDefault="0015321E" w:rsidP="004D7347">
      <w:pPr>
        <w:spacing w:line="400" w:lineRule="exact"/>
        <w:ind w:left="566" w:hangingChars="202" w:hanging="566"/>
        <w:jc w:val="both"/>
        <w:rPr>
          <w:rFonts w:eastAsia="標楷體" w:hAnsi="標楷體"/>
          <w:sz w:val="28"/>
        </w:rPr>
      </w:pPr>
      <w:r w:rsidRPr="00C418D9">
        <w:rPr>
          <w:rFonts w:eastAsia="標楷體" w:hAnsi="標楷體"/>
          <w:sz w:val="28"/>
        </w:rPr>
        <w:t>三、搭火車至中壢火車站者，請至</w:t>
      </w:r>
      <w:r w:rsidRPr="00C418D9">
        <w:rPr>
          <w:rFonts w:eastAsia="標楷體" w:hAnsi="標楷體"/>
          <w:b/>
          <w:bCs/>
          <w:sz w:val="28"/>
        </w:rPr>
        <w:t>後站</w:t>
      </w:r>
      <w:r w:rsidRPr="00C418D9">
        <w:rPr>
          <w:rFonts w:eastAsia="標楷體" w:hAnsi="標楷體"/>
          <w:sz w:val="28"/>
        </w:rPr>
        <w:t>搭乘「桃園客運」往石門水庫班車，至員樹林站下車。</w:t>
      </w:r>
    </w:p>
    <w:sectPr w:rsidR="0015321E" w:rsidRPr="004D7347" w:rsidSect="00AD2F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7505"/>
    <w:multiLevelType w:val="hybridMultilevel"/>
    <w:tmpl w:val="977627DE"/>
    <w:lvl w:ilvl="0" w:tplc="E53A77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4F"/>
    <w:rsid w:val="0015321E"/>
    <w:rsid w:val="00265E5F"/>
    <w:rsid w:val="00372005"/>
    <w:rsid w:val="004D7347"/>
    <w:rsid w:val="006C6C63"/>
    <w:rsid w:val="0070564E"/>
    <w:rsid w:val="007D7523"/>
    <w:rsid w:val="008F30D8"/>
    <w:rsid w:val="00AD2F4F"/>
    <w:rsid w:val="00BA2463"/>
    <w:rsid w:val="00BA7EEA"/>
    <w:rsid w:val="00BF3FA7"/>
    <w:rsid w:val="00CB5046"/>
    <w:rsid w:val="00D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2F4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AD2F4F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32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2F4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AD2F4F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3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程昌偉</dc:creator>
  <cp:lastModifiedBy>程昌偉</cp:lastModifiedBy>
  <cp:revision>11</cp:revision>
  <cp:lastPrinted>2018-06-01T05:13:00Z</cp:lastPrinted>
  <dcterms:created xsi:type="dcterms:W3CDTF">2018-05-30T16:43:00Z</dcterms:created>
  <dcterms:modified xsi:type="dcterms:W3CDTF">2018-06-04T14:53:00Z</dcterms:modified>
</cp:coreProperties>
</file>